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A5AE" w14:textId="77777777" w:rsidR="002F7D82" w:rsidRPr="007253B3" w:rsidRDefault="002F7D82" w:rsidP="004F1521">
      <w:pPr>
        <w:spacing w:before="103"/>
        <w:jc w:val="both"/>
        <w:rPr>
          <w:rFonts w:ascii="Arial" w:hAnsi="Arial" w:cs="Arial"/>
          <w:b/>
        </w:rPr>
      </w:pPr>
      <w:r w:rsidRPr="007253B3">
        <w:rPr>
          <w:rFonts w:ascii="Arial" w:hAnsi="Arial" w:cs="Arial"/>
          <w:b/>
          <w:color w:val="EB6797"/>
          <w:w w:val="105"/>
        </w:rPr>
        <w:t>Job</w:t>
      </w:r>
      <w:r w:rsidRPr="007253B3">
        <w:rPr>
          <w:rFonts w:ascii="Arial" w:hAnsi="Arial" w:cs="Arial"/>
          <w:b/>
          <w:color w:val="EB6797"/>
          <w:spacing w:val="-14"/>
          <w:w w:val="105"/>
        </w:rPr>
        <w:t xml:space="preserve"> </w:t>
      </w:r>
      <w:r w:rsidRPr="007253B3">
        <w:rPr>
          <w:rFonts w:ascii="Arial" w:hAnsi="Arial" w:cs="Arial"/>
          <w:b/>
          <w:color w:val="EB6797"/>
          <w:w w:val="105"/>
        </w:rPr>
        <w:t>Opening:</w:t>
      </w:r>
    </w:p>
    <w:p w14:paraId="119DCD61" w14:textId="3C1552FD" w:rsidR="00757D88" w:rsidRPr="007253B3" w:rsidRDefault="002F7D82" w:rsidP="002F7D82">
      <w:pPr>
        <w:spacing w:after="0" w:line="240" w:lineRule="auto"/>
        <w:rPr>
          <w:rFonts w:ascii="Arial" w:eastAsia="Avenir LT Std 35 Light" w:hAnsi="Arial" w:cs="Arial"/>
          <w:b/>
          <w:caps/>
          <w:noProof/>
          <w:color w:val="002060"/>
          <w:spacing w:val="20"/>
        </w:rPr>
      </w:pPr>
      <w:r w:rsidRPr="007253B3">
        <w:rPr>
          <w:rFonts w:ascii="Arial" w:eastAsia="Avenir LT Std 35 Light" w:hAnsi="Arial" w:cs="Arial"/>
          <w:b/>
          <w:noProof/>
          <w:color w:val="002060"/>
          <w:spacing w:val="20"/>
        </w:rPr>
        <w:t xml:space="preserve">Harlem Renaissance H.S. Advocate Counselor </w:t>
      </w:r>
    </w:p>
    <w:p w14:paraId="6DDCC24D" w14:textId="76C25A0E" w:rsidR="00757D88"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noProof/>
          <w:color w:val="212B56" w:themeColor="text2"/>
          <w:spacing w:val="20"/>
        </w:rPr>
        <w:t>Program description:</w:t>
      </w:r>
    </w:p>
    <w:p w14:paraId="630AFC40" w14:textId="77777777" w:rsidR="00EC601A" w:rsidRPr="007253B3" w:rsidRDefault="00EC601A" w:rsidP="002F7D82">
      <w:pPr>
        <w:spacing w:after="0" w:line="240" w:lineRule="auto"/>
        <w:rPr>
          <w:rFonts w:ascii="Arial" w:hAnsi="Arial" w:cs="Arial"/>
          <w:noProof/>
          <w:color w:val="212B56" w:themeColor="text2"/>
          <w:spacing w:val="20"/>
        </w:rPr>
      </w:pPr>
    </w:p>
    <w:p w14:paraId="48FB1FAD" w14:textId="2287B892" w:rsidR="00757D88"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noProof/>
          <w:color w:val="212B56" w:themeColor="text2"/>
          <w:spacing w:val="20"/>
        </w:rPr>
        <w:t xml:space="preserve">The </w:t>
      </w:r>
      <w:r w:rsidR="00395A19" w:rsidRPr="007253B3">
        <w:rPr>
          <w:rFonts w:ascii="Arial" w:hAnsi="Arial" w:cs="Arial"/>
          <w:noProof/>
          <w:color w:val="212B56" w:themeColor="text2"/>
          <w:spacing w:val="20"/>
        </w:rPr>
        <w:t>L</w:t>
      </w:r>
      <w:r w:rsidRPr="007253B3">
        <w:rPr>
          <w:rFonts w:ascii="Arial" w:hAnsi="Arial" w:cs="Arial"/>
          <w:noProof/>
          <w:color w:val="212B56" w:themeColor="text2"/>
          <w:spacing w:val="20"/>
        </w:rPr>
        <w:t xml:space="preserve">evel </w:t>
      </w:r>
      <w:r w:rsidR="00395A19" w:rsidRPr="007253B3">
        <w:rPr>
          <w:rFonts w:ascii="Arial" w:hAnsi="Arial" w:cs="Arial"/>
          <w:noProof/>
          <w:color w:val="212B56" w:themeColor="text2"/>
          <w:spacing w:val="20"/>
        </w:rPr>
        <w:t>U</w:t>
      </w:r>
      <w:r w:rsidRPr="007253B3">
        <w:rPr>
          <w:rFonts w:ascii="Arial" w:hAnsi="Arial" w:cs="Arial"/>
          <w:noProof/>
          <w:color w:val="212B56" w:themeColor="text2"/>
          <w:spacing w:val="20"/>
        </w:rPr>
        <w:t xml:space="preserve">p </w:t>
      </w:r>
      <w:r w:rsidR="00395A19" w:rsidRPr="007253B3">
        <w:rPr>
          <w:rFonts w:ascii="Arial" w:hAnsi="Arial" w:cs="Arial"/>
          <w:noProof/>
          <w:color w:val="212B56" w:themeColor="text2"/>
          <w:spacing w:val="20"/>
        </w:rPr>
        <w:t>P</w:t>
      </w:r>
      <w:r w:rsidRPr="007253B3">
        <w:rPr>
          <w:rFonts w:ascii="Arial" w:hAnsi="Arial" w:cs="Arial"/>
          <w:noProof/>
          <w:color w:val="212B56" w:themeColor="text2"/>
          <w:spacing w:val="20"/>
        </w:rPr>
        <w:t xml:space="preserve">rogram administered at </w:t>
      </w:r>
      <w:r w:rsidR="005C6C9F" w:rsidRPr="007253B3">
        <w:rPr>
          <w:rFonts w:ascii="Arial" w:hAnsi="Arial" w:cs="Arial"/>
          <w:noProof/>
          <w:color w:val="212B56" w:themeColor="text2"/>
          <w:spacing w:val="20"/>
        </w:rPr>
        <w:t>H</w:t>
      </w:r>
      <w:r w:rsidRPr="007253B3">
        <w:rPr>
          <w:rFonts w:ascii="Arial" w:hAnsi="Arial" w:cs="Arial"/>
          <w:noProof/>
          <w:color w:val="212B56" w:themeColor="text2"/>
          <w:spacing w:val="20"/>
        </w:rPr>
        <w:t xml:space="preserve">arlem </w:t>
      </w:r>
      <w:r w:rsidR="005C6C9F" w:rsidRPr="007253B3">
        <w:rPr>
          <w:rFonts w:ascii="Arial" w:hAnsi="Arial" w:cs="Arial"/>
          <w:noProof/>
          <w:color w:val="212B56" w:themeColor="text2"/>
          <w:spacing w:val="20"/>
        </w:rPr>
        <w:t>R</w:t>
      </w:r>
      <w:r w:rsidRPr="007253B3">
        <w:rPr>
          <w:rFonts w:ascii="Arial" w:hAnsi="Arial" w:cs="Arial"/>
          <w:noProof/>
          <w:color w:val="212B56" w:themeColor="text2"/>
          <w:spacing w:val="20"/>
        </w:rPr>
        <w:t>enaissance</w:t>
      </w:r>
      <w:r w:rsidR="005C6C9F" w:rsidRPr="007253B3">
        <w:rPr>
          <w:rFonts w:ascii="Arial" w:hAnsi="Arial" w:cs="Arial"/>
          <w:noProof/>
          <w:color w:val="212B56" w:themeColor="text2"/>
          <w:spacing w:val="20"/>
        </w:rPr>
        <w:t>H</w:t>
      </w:r>
      <w:r w:rsidRPr="007253B3">
        <w:rPr>
          <w:rFonts w:ascii="Arial" w:hAnsi="Arial" w:cs="Arial"/>
          <w:noProof/>
          <w:color w:val="212B56" w:themeColor="text2"/>
          <w:spacing w:val="20"/>
        </w:rPr>
        <w:t xml:space="preserve">igh </w:t>
      </w:r>
      <w:r w:rsidR="005C6C9F" w:rsidRPr="007253B3">
        <w:rPr>
          <w:rFonts w:ascii="Arial" w:hAnsi="Arial" w:cs="Arial"/>
          <w:noProof/>
          <w:color w:val="212B56" w:themeColor="text2"/>
          <w:spacing w:val="20"/>
        </w:rPr>
        <w:t>S</w:t>
      </w:r>
      <w:r w:rsidRPr="007253B3">
        <w:rPr>
          <w:rFonts w:ascii="Arial" w:hAnsi="Arial" w:cs="Arial"/>
          <w:noProof/>
          <w:color w:val="212B56" w:themeColor="text2"/>
          <w:spacing w:val="20"/>
        </w:rPr>
        <w:t xml:space="preserve">chool is a collaboration with the </w:t>
      </w:r>
      <w:r w:rsidR="005C6C9F" w:rsidRPr="007253B3">
        <w:rPr>
          <w:rFonts w:ascii="Arial" w:hAnsi="Arial" w:cs="Arial"/>
          <w:noProof/>
          <w:color w:val="212B56" w:themeColor="text2"/>
          <w:spacing w:val="20"/>
        </w:rPr>
        <w:t>NYC</w:t>
      </w:r>
      <w:r w:rsidRPr="007253B3">
        <w:rPr>
          <w:rFonts w:ascii="Arial" w:hAnsi="Arial" w:cs="Arial"/>
          <w:noProof/>
          <w:color w:val="212B56" w:themeColor="text2"/>
          <w:spacing w:val="20"/>
        </w:rPr>
        <w:t xml:space="preserve"> </w:t>
      </w:r>
      <w:r w:rsidR="005C6C9F" w:rsidRPr="007253B3">
        <w:rPr>
          <w:rFonts w:ascii="Arial" w:hAnsi="Arial" w:cs="Arial"/>
          <w:noProof/>
          <w:color w:val="212B56" w:themeColor="text2"/>
          <w:spacing w:val="20"/>
        </w:rPr>
        <w:t>D</w:t>
      </w:r>
      <w:r w:rsidRPr="007253B3">
        <w:rPr>
          <w:rFonts w:ascii="Arial" w:hAnsi="Arial" w:cs="Arial"/>
          <w:noProof/>
          <w:color w:val="212B56" w:themeColor="text2"/>
          <w:spacing w:val="20"/>
        </w:rPr>
        <w:t xml:space="preserve">epartment of </w:t>
      </w:r>
      <w:r w:rsidR="005C6C9F" w:rsidRPr="007253B3">
        <w:rPr>
          <w:rFonts w:ascii="Arial" w:hAnsi="Arial" w:cs="Arial"/>
          <w:noProof/>
          <w:color w:val="212B56" w:themeColor="text2"/>
          <w:spacing w:val="20"/>
        </w:rPr>
        <w:t>E</w:t>
      </w:r>
      <w:r w:rsidRPr="007253B3">
        <w:rPr>
          <w:rFonts w:ascii="Arial" w:hAnsi="Arial" w:cs="Arial"/>
          <w:noProof/>
          <w:color w:val="212B56" w:themeColor="text2"/>
          <w:spacing w:val="20"/>
        </w:rPr>
        <w:t>ducation.  The program assists students, who are over-aged and under-credentialed, in acquiring the skills, knowledge, attitudes and behavioral changes that will maximize their potential.  The program’s aim is to enable students to graduate high school, transition into post-secondary education, or into meaningful employment.</w:t>
      </w:r>
    </w:p>
    <w:p w14:paraId="64FAF933" w14:textId="77777777" w:rsidR="00757D88" w:rsidRPr="007253B3" w:rsidRDefault="00757D88" w:rsidP="002F7D82">
      <w:pPr>
        <w:spacing w:after="0" w:line="240" w:lineRule="auto"/>
        <w:rPr>
          <w:rFonts w:ascii="Arial" w:hAnsi="Arial" w:cs="Arial"/>
          <w:caps/>
          <w:noProof/>
          <w:color w:val="212B56" w:themeColor="text2"/>
          <w:spacing w:val="20"/>
        </w:rPr>
      </w:pPr>
    </w:p>
    <w:p w14:paraId="5AE3181D" w14:textId="771660B9" w:rsidR="00757D88"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b/>
          <w:bCs/>
          <w:noProof/>
          <w:color w:val="212B56" w:themeColor="text2"/>
          <w:spacing w:val="20"/>
        </w:rPr>
        <w:t>Title:</w:t>
      </w:r>
      <w:r w:rsidRPr="007253B3">
        <w:rPr>
          <w:rFonts w:ascii="Arial" w:hAnsi="Arial" w:cs="Arial"/>
          <w:noProof/>
          <w:color w:val="212B56" w:themeColor="text2"/>
          <w:spacing w:val="20"/>
        </w:rPr>
        <w:tab/>
      </w:r>
      <w:r w:rsidR="00EC601A" w:rsidRPr="007253B3">
        <w:rPr>
          <w:rFonts w:ascii="Arial" w:hAnsi="Arial" w:cs="Arial"/>
          <w:noProof/>
          <w:color w:val="212B56" w:themeColor="text2"/>
          <w:spacing w:val="20"/>
        </w:rPr>
        <w:t>A</w:t>
      </w:r>
      <w:r w:rsidRPr="007253B3">
        <w:rPr>
          <w:rFonts w:ascii="Arial" w:hAnsi="Arial" w:cs="Arial"/>
          <w:noProof/>
          <w:color w:val="212B56" w:themeColor="text2"/>
          <w:spacing w:val="20"/>
        </w:rPr>
        <w:t xml:space="preserve">dvocate </w:t>
      </w:r>
      <w:r w:rsidR="00EC601A" w:rsidRPr="007253B3">
        <w:rPr>
          <w:rFonts w:ascii="Arial" w:hAnsi="Arial" w:cs="Arial"/>
          <w:noProof/>
          <w:color w:val="212B56" w:themeColor="text2"/>
          <w:spacing w:val="20"/>
        </w:rPr>
        <w:t>C</w:t>
      </w:r>
      <w:r w:rsidRPr="007253B3">
        <w:rPr>
          <w:rFonts w:ascii="Arial" w:hAnsi="Arial" w:cs="Arial"/>
          <w:noProof/>
          <w:color w:val="212B56" w:themeColor="text2"/>
          <w:spacing w:val="20"/>
        </w:rPr>
        <w:t>ounselor/</w:t>
      </w:r>
      <w:r w:rsidR="00EC601A" w:rsidRPr="007253B3">
        <w:rPr>
          <w:rFonts w:ascii="Arial" w:hAnsi="Arial" w:cs="Arial"/>
          <w:noProof/>
          <w:color w:val="212B56" w:themeColor="text2"/>
          <w:spacing w:val="20"/>
        </w:rPr>
        <w:t>L</w:t>
      </w:r>
      <w:r w:rsidRPr="007253B3">
        <w:rPr>
          <w:rFonts w:ascii="Arial" w:hAnsi="Arial" w:cs="Arial"/>
          <w:noProof/>
          <w:color w:val="212B56" w:themeColor="text2"/>
          <w:spacing w:val="20"/>
        </w:rPr>
        <w:t xml:space="preserve">evel up </w:t>
      </w:r>
      <w:r w:rsidR="00EC601A" w:rsidRPr="007253B3">
        <w:rPr>
          <w:rFonts w:ascii="Arial" w:hAnsi="Arial" w:cs="Arial"/>
          <w:noProof/>
          <w:color w:val="212B56" w:themeColor="text2"/>
          <w:spacing w:val="20"/>
        </w:rPr>
        <w:t>H</w:t>
      </w:r>
      <w:r w:rsidRPr="007253B3">
        <w:rPr>
          <w:rFonts w:ascii="Arial" w:hAnsi="Arial" w:cs="Arial"/>
          <w:noProof/>
          <w:color w:val="212B56" w:themeColor="text2"/>
          <w:spacing w:val="20"/>
        </w:rPr>
        <w:t xml:space="preserve">arlem </w:t>
      </w:r>
      <w:r w:rsidR="00EC601A" w:rsidRPr="007253B3">
        <w:rPr>
          <w:rFonts w:ascii="Arial" w:hAnsi="Arial" w:cs="Arial"/>
          <w:noProof/>
          <w:color w:val="212B56" w:themeColor="text2"/>
          <w:spacing w:val="20"/>
        </w:rPr>
        <w:t>R</w:t>
      </w:r>
      <w:r w:rsidRPr="007253B3">
        <w:rPr>
          <w:rFonts w:ascii="Arial" w:hAnsi="Arial" w:cs="Arial"/>
          <w:noProof/>
          <w:color w:val="212B56" w:themeColor="text2"/>
          <w:spacing w:val="20"/>
        </w:rPr>
        <w:t xml:space="preserve">enaissance </w:t>
      </w:r>
      <w:r w:rsidR="00EC601A" w:rsidRPr="007253B3">
        <w:rPr>
          <w:rFonts w:ascii="Arial" w:hAnsi="Arial" w:cs="Arial"/>
          <w:noProof/>
          <w:color w:val="212B56" w:themeColor="text2"/>
          <w:spacing w:val="20"/>
        </w:rPr>
        <w:t>H</w:t>
      </w:r>
      <w:r w:rsidRPr="007253B3">
        <w:rPr>
          <w:rFonts w:ascii="Arial" w:hAnsi="Arial" w:cs="Arial"/>
          <w:noProof/>
          <w:color w:val="212B56" w:themeColor="text2"/>
          <w:spacing w:val="20"/>
        </w:rPr>
        <w:t xml:space="preserve">igh </w:t>
      </w:r>
      <w:r w:rsidR="00EC601A" w:rsidRPr="007253B3">
        <w:rPr>
          <w:rFonts w:ascii="Arial" w:hAnsi="Arial" w:cs="Arial"/>
          <w:noProof/>
          <w:color w:val="212B56" w:themeColor="text2"/>
          <w:spacing w:val="20"/>
        </w:rPr>
        <w:t>S</w:t>
      </w:r>
      <w:r w:rsidRPr="007253B3">
        <w:rPr>
          <w:rFonts w:ascii="Arial" w:hAnsi="Arial" w:cs="Arial"/>
          <w:noProof/>
          <w:color w:val="212B56" w:themeColor="text2"/>
          <w:spacing w:val="20"/>
        </w:rPr>
        <w:t>chool</w:t>
      </w:r>
    </w:p>
    <w:p w14:paraId="6DF3F234" w14:textId="74513BBC" w:rsidR="00757D88"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b/>
          <w:bCs/>
          <w:noProof/>
          <w:color w:val="212B56" w:themeColor="text2"/>
          <w:spacing w:val="20"/>
        </w:rPr>
        <w:t>Flsa status:</w:t>
      </w:r>
      <w:r w:rsidRPr="007253B3">
        <w:rPr>
          <w:rFonts w:ascii="Arial" w:hAnsi="Arial" w:cs="Arial"/>
          <w:noProof/>
          <w:color w:val="212B56" w:themeColor="text2"/>
          <w:spacing w:val="20"/>
        </w:rPr>
        <w:tab/>
      </w:r>
      <w:r w:rsidR="00EC601A" w:rsidRPr="007253B3">
        <w:rPr>
          <w:rFonts w:ascii="Arial" w:hAnsi="Arial" w:cs="Arial"/>
          <w:noProof/>
          <w:color w:val="212B56" w:themeColor="text2"/>
          <w:spacing w:val="20"/>
        </w:rPr>
        <w:t>F</w:t>
      </w:r>
      <w:r w:rsidRPr="007253B3">
        <w:rPr>
          <w:rFonts w:ascii="Arial" w:hAnsi="Arial" w:cs="Arial"/>
          <w:noProof/>
          <w:color w:val="212B56" w:themeColor="text2"/>
          <w:spacing w:val="20"/>
        </w:rPr>
        <w:t>ull-time non-exempt</w:t>
      </w:r>
    </w:p>
    <w:p w14:paraId="02D0D89B" w14:textId="0486BC52" w:rsidR="00757D88"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b/>
          <w:bCs/>
          <w:noProof/>
          <w:color w:val="212B56" w:themeColor="text2"/>
          <w:spacing w:val="20"/>
        </w:rPr>
        <w:t>Reports to:</w:t>
      </w:r>
      <w:r w:rsidRPr="007253B3">
        <w:rPr>
          <w:rFonts w:ascii="Arial" w:hAnsi="Arial" w:cs="Arial"/>
          <w:noProof/>
          <w:color w:val="212B56" w:themeColor="text2"/>
          <w:spacing w:val="20"/>
        </w:rPr>
        <w:tab/>
      </w:r>
      <w:r w:rsidR="00EC601A" w:rsidRPr="007253B3">
        <w:rPr>
          <w:rFonts w:ascii="Arial" w:hAnsi="Arial" w:cs="Arial"/>
          <w:noProof/>
          <w:color w:val="212B56" w:themeColor="text2"/>
          <w:spacing w:val="20"/>
        </w:rPr>
        <w:t>P</w:t>
      </w:r>
      <w:r w:rsidRPr="007253B3">
        <w:rPr>
          <w:rFonts w:ascii="Arial" w:hAnsi="Arial" w:cs="Arial"/>
          <w:noProof/>
          <w:color w:val="212B56" w:themeColor="text2"/>
          <w:spacing w:val="20"/>
        </w:rPr>
        <w:t xml:space="preserve">rogram </w:t>
      </w:r>
      <w:r w:rsidR="00EC601A" w:rsidRPr="007253B3">
        <w:rPr>
          <w:rFonts w:ascii="Arial" w:hAnsi="Arial" w:cs="Arial"/>
          <w:noProof/>
          <w:color w:val="212B56" w:themeColor="text2"/>
          <w:spacing w:val="20"/>
        </w:rPr>
        <w:t>D</w:t>
      </w:r>
      <w:r w:rsidRPr="007253B3">
        <w:rPr>
          <w:rFonts w:ascii="Arial" w:hAnsi="Arial" w:cs="Arial"/>
          <w:noProof/>
          <w:color w:val="212B56" w:themeColor="text2"/>
          <w:spacing w:val="20"/>
        </w:rPr>
        <w:t>irector</w:t>
      </w:r>
    </w:p>
    <w:p w14:paraId="5AFFB45F" w14:textId="22DF59BC" w:rsidR="00757D88" w:rsidRPr="007253B3" w:rsidRDefault="002F7D82" w:rsidP="002F7D82">
      <w:pPr>
        <w:spacing w:after="0" w:line="240" w:lineRule="auto"/>
        <w:rPr>
          <w:rFonts w:ascii="Arial" w:hAnsi="Arial" w:cs="Arial"/>
          <w:b/>
          <w:bCs/>
          <w:caps/>
          <w:noProof/>
          <w:color w:val="212B56" w:themeColor="text2"/>
          <w:spacing w:val="20"/>
        </w:rPr>
      </w:pPr>
      <w:r w:rsidRPr="007253B3">
        <w:rPr>
          <w:rFonts w:ascii="Arial" w:hAnsi="Arial" w:cs="Arial"/>
          <w:b/>
          <w:bCs/>
          <w:noProof/>
          <w:color w:val="212B56" w:themeColor="text2"/>
          <w:spacing w:val="20"/>
        </w:rPr>
        <w:t>Basic functions:</w:t>
      </w:r>
      <w:r w:rsidRPr="007253B3">
        <w:rPr>
          <w:rFonts w:ascii="Arial" w:hAnsi="Arial" w:cs="Arial"/>
          <w:b/>
          <w:bCs/>
          <w:caps/>
          <w:noProof/>
          <w:color w:val="212B56" w:themeColor="text2"/>
          <w:spacing w:val="20"/>
        </w:rPr>
        <w:t xml:space="preserve"> </w:t>
      </w:r>
      <w:r w:rsidRPr="007253B3">
        <w:rPr>
          <w:rFonts w:ascii="Arial" w:hAnsi="Arial" w:cs="Arial"/>
          <w:noProof/>
          <w:color w:val="212B56" w:themeColor="text2"/>
          <w:spacing w:val="20"/>
        </w:rPr>
        <w:t>Provide academic and career counseling for caseload.  Perform counseling duties consistent with the needs of program participants.  Assists with the delivery of educational services.</w:t>
      </w:r>
    </w:p>
    <w:p w14:paraId="40848FB6" w14:textId="77777777" w:rsidR="002F7D82" w:rsidRPr="007253B3" w:rsidRDefault="002F7D82" w:rsidP="002F7D82">
      <w:pPr>
        <w:spacing w:after="0" w:line="240" w:lineRule="auto"/>
        <w:rPr>
          <w:rFonts w:ascii="Arial" w:hAnsi="Arial" w:cs="Arial"/>
          <w:b/>
          <w:noProof/>
          <w:color w:val="212B56" w:themeColor="text2"/>
          <w:spacing w:val="20"/>
        </w:rPr>
      </w:pPr>
    </w:p>
    <w:p w14:paraId="02DFFDB6" w14:textId="346B2373" w:rsidR="00757D88" w:rsidRPr="007253B3" w:rsidRDefault="002F7D82" w:rsidP="002F7D82">
      <w:pPr>
        <w:spacing w:after="0" w:line="240" w:lineRule="auto"/>
        <w:rPr>
          <w:rFonts w:ascii="Arial" w:hAnsi="Arial" w:cs="Arial"/>
          <w:b/>
          <w:caps/>
          <w:noProof/>
          <w:color w:val="212B56" w:themeColor="text2"/>
          <w:spacing w:val="20"/>
        </w:rPr>
      </w:pPr>
      <w:r w:rsidRPr="007253B3">
        <w:rPr>
          <w:rFonts w:ascii="Arial" w:hAnsi="Arial" w:cs="Arial"/>
          <w:b/>
          <w:noProof/>
          <w:color w:val="212B56" w:themeColor="text2"/>
          <w:spacing w:val="20"/>
        </w:rPr>
        <w:t xml:space="preserve">Areas of </w:t>
      </w:r>
      <w:r w:rsidR="005801C2" w:rsidRPr="007253B3">
        <w:rPr>
          <w:rFonts w:ascii="Arial" w:hAnsi="Arial" w:cs="Arial"/>
          <w:b/>
          <w:noProof/>
          <w:color w:val="212B56" w:themeColor="text2"/>
          <w:spacing w:val="20"/>
        </w:rPr>
        <w:t>R</w:t>
      </w:r>
      <w:r w:rsidRPr="007253B3">
        <w:rPr>
          <w:rFonts w:ascii="Arial" w:hAnsi="Arial" w:cs="Arial"/>
          <w:b/>
          <w:noProof/>
          <w:color w:val="212B56" w:themeColor="text2"/>
          <w:spacing w:val="20"/>
        </w:rPr>
        <w:t xml:space="preserve">esponsibility and </w:t>
      </w:r>
      <w:r w:rsidR="005801C2" w:rsidRPr="007253B3">
        <w:rPr>
          <w:rFonts w:ascii="Arial" w:hAnsi="Arial" w:cs="Arial"/>
          <w:b/>
          <w:noProof/>
          <w:color w:val="212B56" w:themeColor="text2"/>
          <w:spacing w:val="20"/>
        </w:rPr>
        <w:t>A</w:t>
      </w:r>
      <w:r w:rsidRPr="007253B3">
        <w:rPr>
          <w:rFonts w:ascii="Arial" w:hAnsi="Arial" w:cs="Arial"/>
          <w:b/>
          <w:noProof/>
          <w:color w:val="212B56" w:themeColor="text2"/>
          <w:spacing w:val="20"/>
        </w:rPr>
        <w:t>ccountability:</w:t>
      </w:r>
    </w:p>
    <w:p w14:paraId="6614EA3C" w14:textId="24F1C813"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Establish a rapport with program participants.  Assist them in identifying their educational and career goals; help them to formulate future plans.</w:t>
      </w:r>
    </w:p>
    <w:p w14:paraId="4B6AE5B4" w14:textId="7A0FB302"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Maintain a caseload of participants</w:t>
      </w:r>
      <w:r w:rsidR="003711AF" w:rsidRPr="007253B3">
        <w:rPr>
          <w:rFonts w:ascii="Arial" w:hAnsi="Arial" w:cs="Arial"/>
          <w:caps/>
          <w:noProof/>
          <w:color w:val="212B56" w:themeColor="text2"/>
          <w:spacing w:val="20"/>
        </w:rPr>
        <w:t>.</w:t>
      </w:r>
    </w:p>
    <w:p w14:paraId="5EFAF611" w14:textId="6362DC39"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Provide crisis intervention services.</w:t>
      </w:r>
    </w:p>
    <w:p w14:paraId="5CBED58C" w14:textId="49E92417"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Advocate for in-school remediation for participants as appropriate.</w:t>
      </w:r>
    </w:p>
    <w:p w14:paraId="201340DD" w14:textId="5D1A64A8"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Provide individual and group counseling.</w:t>
      </w:r>
    </w:p>
    <w:p w14:paraId="1DAC326F" w14:textId="500FBBEE"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Assist in the coordination and implementation of leadership development activities.</w:t>
      </w:r>
    </w:p>
    <w:p w14:paraId="72177F1F" w14:textId="3017A75C"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Monitor the academic progress of participants on assigned caseload.</w:t>
      </w:r>
    </w:p>
    <w:p w14:paraId="3E1B84E4" w14:textId="35EDBEE4"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Advocate for access needed participant services and care.</w:t>
      </w:r>
    </w:p>
    <w:p w14:paraId="04ADF7A2" w14:textId="1087648D"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Provide interpersonal and life management skills counseling.</w:t>
      </w:r>
    </w:p>
    <w:p w14:paraId="2101C7D6" w14:textId="09D9CC5F"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Participate on interdisciplinary participant progress team.</w:t>
      </w:r>
    </w:p>
    <w:p w14:paraId="63BCC852" w14:textId="1EE16D55"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Assist with post-secondary and/or internship preparation</w:t>
      </w:r>
    </w:p>
    <w:p w14:paraId="5C5DF06B" w14:textId="3BAE9FDE"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Attendance outreach via home visits, calls, emails, etc.</w:t>
      </w:r>
    </w:p>
    <w:p w14:paraId="1ADD11AA" w14:textId="38F82AEE" w:rsidR="00757D88" w:rsidRPr="007253B3" w:rsidRDefault="00757D88"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Creating individual and group activities to assist with the overall goals of ltw</w:t>
      </w:r>
    </w:p>
    <w:p w14:paraId="06BF4AEC" w14:textId="78BDB789" w:rsidR="00D9046F"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noProof/>
          <w:color w:val="212B56" w:themeColor="text2"/>
          <w:spacing w:val="20"/>
        </w:rPr>
        <w:t>•Assist with the development and maintance of a positive school culture</w:t>
      </w:r>
    </w:p>
    <w:p w14:paraId="2BCE85E1" w14:textId="1A25BC74" w:rsidR="00D9046F" w:rsidRPr="007253B3" w:rsidRDefault="002F7D82" w:rsidP="002F7D82">
      <w:pPr>
        <w:pStyle w:val="ListParagraph"/>
        <w:numPr>
          <w:ilvl w:val="0"/>
          <w:numId w:val="6"/>
        </w:numPr>
        <w:spacing w:after="0" w:line="240" w:lineRule="auto"/>
        <w:ind w:left="180" w:hanging="180"/>
        <w:rPr>
          <w:rFonts w:ascii="Arial" w:hAnsi="Arial" w:cs="Arial"/>
          <w:caps/>
          <w:noProof/>
          <w:color w:val="212B56" w:themeColor="text2"/>
          <w:spacing w:val="20"/>
        </w:rPr>
      </w:pPr>
      <w:r w:rsidRPr="007253B3">
        <w:rPr>
          <w:rFonts w:ascii="Arial" w:hAnsi="Arial" w:cs="Arial"/>
          <w:noProof/>
          <w:color w:val="212B56" w:themeColor="text2"/>
          <w:spacing w:val="20"/>
        </w:rPr>
        <w:t>Assist with recruitment efforts for the school population</w:t>
      </w:r>
    </w:p>
    <w:p w14:paraId="0702E74D" w14:textId="562F1F91" w:rsidR="006A3E56" w:rsidRPr="007253B3" w:rsidRDefault="006A3E56" w:rsidP="002F7D82">
      <w:pPr>
        <w:spacing w:after="0" w:line="240" w:lineRule="auto"/>
        <w:rPr>
          <w:rFonts w:ascii="Arial" w:hAnsi="Arial" w:cs="Arial"/>
          <w:caps/>
          <w:noProof/>
          <w:color w:val="212B56" w:themeColor="text2"/>
          <w:spacing w:val="20"/>
        </w:rPr>
      </w:pPr>
      <w:r w:rsidRPr="007253B3">
        <w:rPr>
          <w:rFonts w:ascii="Arial" w:hAnsi="Arial" w:cs="Arial"/>
          <w:caps/>
          <w:noProof/>
          <w:color w:val="212B56" w:themeColor="text2"/>
          <w:spacing w:val="20"/>
        </w:rPr>
        <w:t>•</w:t>
      </w:r>
      <w:r w:rsidR="002F7D82" w:rsidRPr="007253B3">
        <w:rPr>
          <w:rFonts w:ascii="Arial" w:hAnsi="Arial" w:cs="Arial"/>
          <w:noProof/>
          <w:color w:val="212B56" w:themeColor="text2"/>
          <w:spacing w:val="20"/>
        </w:rPr>
        <w:t>Other duties as assigned.</w:t>
      </w:r>
    </w:p>
    <w:p w14:paraId="28D3E947" w14:textId="77777777" w:rsidR="002F7D82" w:rsidRPr="007253B3" w:rsidRDefault="002F7D82" w:rsidP="002F7D82">
      <w:pPr>
        <w:spacing w:after="0" w:line="240" w:lineRule="auto"/>
        <w:rPr>
          <w:rFonts w:ascii="Arial" w:hAnsi="Arial" w:cs="Arial"/>
          <w:b/>
          <w:noProof/>
          <w:color w:val="212B56" w:themeColor="text2"/>
          <w:spacing w:val="20"/>
        </w:rPr>
      </w:pPr>
    </w:p>
    <w:p w14:paraId="664C081E" w14:textId="4632E04E" w:rsidR="00757D88" w:rsidRPr="007253B3" w:rsidRDefault="002F7D82" w:rsidP="002F7D82">
      <w:pPr>
        <w:spacing w:after="0" w:line="240" w:lineRule="auto"/>
        <w:rPr>
          <w:rFonts w:ascii="Arial" w:hAnsi="Arial" w:cs="Arial"/>
          <w:b/>
          <w:caps/>
          <w:noProof/>
          <w:color w:val="212B56" w:themeColor="text2"/>
          <w:spacing w:val="20"/>
        </w:rPr>
      </w:pPr>
      <w:r w:rsidRPr="007253B3">
        <w:rPr>
          <w:rFonts w:ascii="Arial" w:hAnsi="Arial" w:cs="Arial"/>
          <w:b/>
          <w:noProof/>
          <w:color w:val="212B56" w:themeColor="text2"/>
          <w:spacing w:val="20"/>
        </w:rPr>
        <w:t>Qualifications:</w:t>
      </w:r>
    </w:p>
    <w:p w14:paraId="0DE046CF" w14:textId="3B5077B4" w:rsidR="00757D88"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noProof/>
          <w:color w:val="212B56" w:themeColor="text2"/>
          <w:spacing w:val="20"/>
        </w:rPr>
        <w:t xml:space="preserve">Minimum of </w:t>
      </w:r>
      <w:r w:rsidR="00EC601A" w:rsidRPr="007253B3">
        <w:rPr>
          <w:rFonts w:ascii="Arial" w:hAnsi="Arial" w:cs="Arial"/>
          <w:noProof/>
          <w:color w:val="212B56" w:themeColor="text2"/>
          <w:spacing w:val="20"/>
        </w:rPr>
        <w:t>BA</w:t>
      </w:r>
      <w:r w:rsidRPr="007253B3">
        <w:rPr>
          <w:rFonts w:ascii="Arial" w:hAnsi="Arial" w:cs="Arial"/>
          <w:noProof/>
          <w:color w:val="212B56" w:themeColor="text2"/>
          <w:spacing w:val="20"/>
        </w:rPr>
        <w:t xml:space="preserve"> or </w:t>
      </w:r>
      <w:r w:rsidR="00EC601A" w:rsidRPr="007253B3">
        <w:rPr>
          <w:rFonts w:ascii="Arial" w:hAnsi="Arial" w:cs="Arial"/>
          <w:noProof/>
          <w:color w:val="212B56" w:themeColor="text2"/>
          <w:spacing w:val="20"/>
        </w:rPr>
        <w:t>BS</w:t>
      </w:r>
      <w:r w:rsidRPr="007253B3">
        <w:rPr>
          <w:rFonts w:ascii="Arial" w:hAnsi="Arial" w:cs="Arial"/>
          <w:noProof/>
          <w:color w:val="212B56" w:themeColor="text2"/>
          <w:spacing w:val="20"/>
        </w:rPr>
        <w:t>; at least 2-3 years experience working and providing counseling services to children and adolescents; knowledge of adolescent development; experience working with inner-city youth; and the issues of inner-</w:t>
      </w:r>
      <w:r w:rsidRPr="007253B3">
        <w:rPr>
          <w:rFonts w:ascii="Arial" w:hAnsi="Arial" w:cs="Arial"/>
          <w:noProof/>
          <w:color w:val="212B56" w:themeColor="text2"/>
          <w:spacing w:val="20"/>
        </w:rPr>
        <w:lastRenderedPageBreak/>
        <w:t>city youth; astute knowledge of performance based contracting.  Demonstrates enthusiasm for work, sense of humor, patience and self-control.  Values providing outstanding customer service and working in a team environment.</w:t>
      </w:r>
    </w:p>
    <w:p w14:paraId="214FE87E" w14:textId="77777777" w:rsidR="00EC601A" w:rsidRPr="007253B3" w:rsidRDefault="00EC601A" w:rsidP="002F7D82">
      <w:pPr>
        <w:spacing w:after="0" w:line="240" w:lineRule="auto"/>
        <w:rPr>
          <w:rFonts w:ascii="Arial" w:hAnsi="Arial" w:cs="Arial"/>
          <w:b/>
          <w:noProof/>
          <w:color w:val="212B56" w:themeColor="text2"/>
          <w:spacing w:val="20"/>
        </w:rPr>
      </w:pPr>
    </w:p>
    <w:p w14:paraId="110E87DE" w14:textId="190CF641" w:rsidR="00757D88" w:rsidRPr="007253B3" w:rsidRDefault="002F7D82" w:rsidP="002F7D82">
      <w:pPr>
        <w:spacing w:after="0" w:line="240" w:lineRule="auto"/>
        <w:rPr>
          <w:rFonts w:ascii="Arial" w:hAnsi="Arial" w:cs="Arial"/>
          <w:b/>
          <w:caps/>
          <w:noProof/>
          <w:color w:val="212B56" w:themeColor="text2"/>
          <w:spacing w:val="20"/>
        </w:rPr>
      </w:pPr>
      <w:r w:rsidRPr="007253B3">
        <w:rPr>
          <w:rFonts w:ascii="Arial" w:hAnsi="Arial" w:cs="Arial"/>
          <w:b/>
          <w:noProof/>
          <w:color w:val="212B56" w:themeColor="text2"/>
          <w:spacing w:val="20"/>
        </w:rPr>
        <w:t>Salary and benefits:</w:t>
      </w:r>
    </w:p>
    <w:p w14:paraId="35743570" w14:textId="0D3BB218" w:rsidR="002F7D82" w:rsidRPr="007253B3" w:rsidRDefault="002F7D82" w:rsidP="002F7D82">
      <w:pPr>
        <w:spacing w:after="0" w:line="240" w:lineRule="auto"/>
        <w:rPr>
          <w:rFonts w:ascii="Arial" w:hAnsi="Arial" w:cs="Arial"/>
          <w:noProof/>
          <w:color w:val="212B56" w:themeColor="text2"/>
          <w:spacing w:val="20"/>
        </w:rPr>
      </w:pPr>
      <w:r w:rsidRPr="007253B3">
        <w:rPr>
          <w:rFonts w:ascii="Arial" w:hAnsi="Arial" w:cs="Arial"/>
          <w:noProof/>
          <w:color w:val="212B56" w:themeColor="text2"/>
          <w:spacing w:val="20"/>
        </w:rPr>
        <w:t xml:space="preserve">Salary range </w:t>
      </w:r>
      <w:r w:rsidRPr="007253B3">
        <w:rPr>
          <w:rFonts w:ascii="Arial" w:eastAsia="Avenir LT Std 35 Light" w:hAnsi="Arial" w:cs="Arial"/>
          <w:color w:val="002060"/>
        </w:rPr>
        <w:t xml:space="preserve">$49,500-$52,500 </w:t>
      </w:r>
      <w:r w:rsidR="00EC601A" w:rsidRPr="007253B3">
        <w:rPr>
          <w:rFonts w:ascii="Arial" w:hAnsi="Arial" w:cs="Arial"/>
          <w:noProof/>
          <w:color w:val="212B56" w:themeColor="text2"/>
          <w:spacing w:val="20"/>
        </w:rPr>
        <w:t>based on experience, qualifications and fit.  Comprehensive benefits include Medical, Dental, Life, Long Term Disability Insurance,  403(B) plan</w:t>
      </w:r>
      <w:r w:rsidR="00DB427F" w:rsidRPr="007253B3">
        <w:rPr>
          <w:rFonts w:ascii="Arial" w:hAnsi="Arial" w:cs="Arial"/>
          <w:noProof/>
          <w:color w:val="212B56" w:themeColor="text2"/>
          <w:spacing w:val="20"/>
        </w:rPr>
        <w:t xml:space="preserve"> with employer contribution</w:t>
      </w:r>
      <w:r w:rsidR="00EC601A" w:rsidRPr="007253B3">
        <w:rPr>
          <w:rFonts w:ascii="Arial" w:hAnsi="Arial" w:cs="Arial"/>
          <w:noProof/>
          <w:color w:val="212B56" w:themeColor="text2"/>
          <w:spacing w:val="20"/>
        </w:rPr>
        <w:t>, TransitChek, Employee Wellness Program, Municipal Credit Union Membership, Voluntary Supplemental Insurance options.</w:t>
      </w:r>
    </w:p>
    <w:p w14:paraId="164D36A3" w14:textId="77777777" w:rsidR="00EC601A" w:rsidRPr="007253B3" w:rsidRDefault="00EC601A" w:rsidP="002F7D82">
      <w:pPr>
        <w:spacing w:after="0" w:line="240" w:lineRule="auto"/>
        <w:rPr>
          <w:rFonts w:ascii="Arial" w:hAnsi="Arial" w:cs="Arial"/>
          <w:b/>
          <w:bCs/>
          <w:noProof/>
          <w:color w:val="212B56" w:themeColor="text2"/>
          <w:spacing w:val="20"/>
        </w:rPr>
      </w:pPr>
    </w:p>
    <w:p w14:paraId="71AD57B1" w14:textId="2C46DC0A" w:rsidR="00757D88" w:rsidRPr="007253B3" w:rsidRDefault="002F7D82" w:rsidP="002F7D82">
      <w:pPr>
        <w:spacing w:after="0" w:line="240" w:lineRule="auto"/>
        <w:rPr>
          <w:rFonts w:ascii="Arial" w:hAnsi="Arial" w:cs="Arial"/>
          <w:b/>
          <w:bCs/>
          <w:caps/>
          <w:noProof/>
          <w:color w:val="212B56" w:themeColor="text2"/>
          <w:spacing w:val="20"/>
        </w:rPr>
      </w:pPr>
      <w:r w:rsidRPr="007253B3">
        <w:rPr>
          <w:rFonts w:ascii="Arial" w:hAnsi="Arial" w:cs="Arial"/>
          <w:b/>
          <w:bCs/>
          <w:noProof/>
          <w:color w:val="212B56" w:themeColor="text2"/>
          <w:spacing w:val="20"/>
        </w:rPr>
        <w:t>Apply</w:t>
      </w:r>
    </w:p>
    <w:p w14:paraId="77DF989D" w14:textId="65386199" w:rsidR="00757D88"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noProof/>
          <w:color w:val="212B56" w:themeColor="text2"/>
          <w:spacing w:val="20"/>
        </w:rPr>
        <w:t xml:space="preserve">Interested and qualified individuals should forward their resumes with cover letter to hr@missionsociety.org, re: </w:t>
      </w:r>
      <w:r w:rsidR="004F1521" w:rsidRPr="007253B3">
        <w:rPr>
          <w:rFonts w:ascii="Arial" w:hAnsi="Arial" w:cs="Arial"/>
          <w:noProof/>
          <w:color w:val="212B56" w:themeColor="text2"/>
          <w:spacing w:val="20"/>
        </w:rPr>
        <w:t>L</w:t>
      </w:r>
      <w:r w:rsidRPr="007253B3">
        <w:rPr>
          <w:rFonts w:ascii="Arial" w:hAnsi="Arial" w:cs="Arial"/>
          <w:noProof/>
          <w:color w:val="212B56" w:themeColor="text2"/>
          <w:spacing w:val="20"/>
        </w:rPr>
        <w:t xml:space="preserve">evel </w:t>
      </w:r>
      <w:r w:rsidR="004F1521" w:rsidRPr="007253B3">
        <w:rPr>
          <w:rFonts w:ascii="Arial" w:hAnsi="Arial" w:cs="Arial"/>
          <w:noProof/>
          <w:color w:val="212B56" w:themeColor="text2"/>
          <w:spacing w:val="20"/>
        </w:rPr>
        <w:t>U</w:t>
      </w:r>
      <w:r w:rsidRPr="007253B3">
        <w:rPr>
          <w:rFonts w:ascii="Arial" w:hAnsi="Arial" w:cs="Arial"/>
          <w:noProof/>
          <w:color w:val="212B56" w:themeColor="text2"/>
          <w:spacing w:val="20"/>
        </w:rPr>
        <w:t xml:space="preserve">p </w:t>
      </w:r>
      <w:r w:rsidR="004F1521" w:rsidRPr="007253B3">
        <w:rPr>
          <w:rFonts w:ascii="Arial" w:hAnsi="Arial" w:cs="Arial"/>
          <w:noProof/>
          <w:color w:val="212B56" w:themeColor="text2"/>
          <w:spacing w:val="20"/>
        </w:rPr>
        <w:t>H</w:t>
      </w:r>
      <w:r w:rsidRPr="007253B3">
        <w:rPr>
          <w:rFonts w:ascii="Arial" w:hAnsi="Arial" w:cs="Arial"/>
          <w:noProof/>
          <w:color w:val="212B56" w:themeColor="text2"/>
          <w:spacing w:val="20"/>
        </w:rPr>
        <w:t xml:space="preserve">arlem </w:t>
      </w:r>
      <w:r w:rsidR="004F1521" w:rsidRPr="007253B3">
        <w:rPr>
          <w:rFonts w:ascii="Arial" w:hAnsi="Arial" w:cs="Arial"/>
          <w:noProof/>
          <w:color w:val="212B56" w:themeColor="text2"/>
          <w:spacing w:val="20"/>
        </w:rPr>
        <w:t>R</w:t>
      </w:r>
      <w:r w:rsidRPr="007253B3">
        <w:rPr>
          <w:rFonts w:ascii="Arial" w:hAnsi="Arial" w:cs="Arial"/>
          <w:noProof/>
          <w:color w:val="212B56" w:themeColor="text2"/>
          <w:spacing w:val="20"/>
        </w:rPr>
        <w:t xml:space="preserve">enaissance </w:t>
      </w:r>
      <w:r w:rsidR="004F1521" w:rsidRPr="007253B3">
        <w:rPr>
          <w:rFonts w:ascii="Arial" w:hAnsi="Arial" w:cs="Arial"/>
          <w:noProof/>
          <w:color w:val="212B56" w:themeColor="text2"/>
          <w:spacing w:val="20"/>
        </w:rPr>
        <w:t>A</w:t>
      </w:r>
      <w:r w:rsidRPr="007253B3">
        <w:rPr>
          <w:rFonts w:ascii="Arial" w:hAnsi="Arial" w:cs="Arial"/>
          <w:noProof/>
          <w:color w:val="212B56" w:themeColor="text2"/>
          <w:spacing w:val="20"/>
        </w:rPr>
        <w:t xml:space="preserve">dvocate </w:t>
      </w:r>
      <w:r w:rsidR="004F1521" w:rsidRPr="007253B3">
        <w:rPr>
          <w:rFonts w:ascii="Arial" w:hAnsi="Arial" w:cs="Arial"/>
          <w:noProof/>
          <w:color w:val="212B56" w:themeColor="text2"/>
          <w:spacing w:val="20"/>
        </w:rPr>
        <w:t>C</w:t>
      </w:r>
      <w:r w:rsidRPr="007253B3">
        <w:rPr>
          <w:rFonts w:ascii="Arial" w:hAnsi="Arial" w:cs="Arial"/>
          <w:noProof/>
          <w:color w:val="212B56" w:themeColor="text2"/>
          <w:spacing w:val="20"/>
        </w:rPr>
        <w:t>ounselor position.</w:t>
      </w:r>
    </w:p>
    <w:p w14:paraId="4A2E70BC" w14:textId="77777777" w:rsidR="00EC601A" w:rsidRPr="007253B3" w:rsidRDefault="00EC601A" w:rsidP="002F7D82">
      <w:pPr>
        <w:spacing w:after="0" w:line="240" w:lineRule="auto"/>
        <w:rPr>
          <w:rFonts w:ascii="Arial" w:hAnsi="Arial" w:cs="Arial"/>
          <w:noProof/>
          <w:color w:val="212B56" w:themeColor="text2"/>
          <w:spacing w:val="20"/>
        </w:rPr>
      </w:pPr>
    </w:p>
    <w:p w14:paraId="7A489A37" w14:textId="029FDEAE" w:rsidR="00757D88"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noProof/>
          <w:color w:val="212B56" w:themeColor="text2"/>
          <w:spacing w:val="20"/>
        </w:rPr>
        <w:t xml:space="preserve">Visit our website at www.missionsociety.org.       </w:t>
      </w:r>
    </w:p>
    <w:p w14:paraId="45ADC1CF" w14:textId="77777777" w:rsidR="002F7D82" w:rsidRPr="007253B3" w:rsidRDefault="002F7D82" w:rsidP="002F7D82">
      <w:pPr>
        <w:spacing w:after="0" w:line="240" w:lineRule="auto"/>
        <w:rPr>
          <w:rFonts w:ascii="Arial" w:hAnsi="Arial" w:cs="Arial"/>
          <w:noProof/>
          <w:color w:val="212B56" w:themeColor="text2"/>
          <w:spacing w:val="20"/>
        </w:rPr>
      </w:pPr>
    </w:p>
    <w:p w14:paraId="1B75EF9D" w14:textId="501B62E5" w:rsidR="00757D88" w:rsidRPr="007253B3" w:rsidRDefault="002F7D82" w:rsidP="002F7D82">
      <w:pPr>
        <w:spacing w:after="0" w:line="240" w:lineRule="auto"/>
        <w:rPr>
          <w:rFonts w:ascii="Arial" w:hAnsi="Arial" w:cs="Arial"/>
          <w:caps/>
          <w:noProof/>
          <w:color w:val="212B56" w:themeColor="text2"/>
          <w:spacing w:val="20"/>
        </w:rPr>
      </w:pPr>
      <w:r w:rsidRPr="007253B3">
        <w:rPr>
          <w:rFonts w:ascii="Arial" w:hAnsi="Arial" w:cs="Arial"/>
          <w:noProof/>
          <w:color w:val="212B56" w:themeColor="text2"/>
          <w:spacing w:val="20"/>
        </w:rPr>
        <w:t xml:space="preserve">Note:  we are unable to accept phone calls.  Applicants must meet qualifications stated above.  Only applicants selected for further consideration will be contacted.  </w:t>
      </w:r>
    </w:p>
    <w:p w14:paraId="78DF5EDA" w14:textId="77777777" w:rsidR="002F7D82" w:rsidRPr="007253B3" w:rsidRDefault="002F7D82" w:rsidP="002F7D82">
      <w:pPr>
        <w:spacing w:after="0" w:line="240" w:lineRule="auto"/>
        <w:rPr>
          <w:rFonts w:ascii="Arial" w:hAnsi="Arial" w:cs="Arial"/>
          <w:noProof/>
          <w:color w:val="212B56" w:themeColor="text2"/>
          <w:spacing w:val="20"/>
        </w:rPr>
      </w:pPr>
    </w:p>
    <w:p w14:paraId="3C819E13" w14:textId="7085BB41" w:rsidR="003866DC" w:rsidRPr="007253B3" w:rsidRDefault="009D5098" w:rsidP="002F7D82">
      <w:pPr>
        <w:spacing w:after="0" w:line="240" w:lineRule="auto"/>
        <w:rPr>
          <w:rFonts w:ascii="Arial" w:hAnsi="Arial" w:cs="Arial"/>
          <w:color w:val="808080" w:themeColor="background1" w:themeShade="80"/>
        </w:rPr>
      </w:pPr>
      <w:r w:rsidRPr="007253B3">
        <w:rPr>
          <w:rFonts w:ascii="Arial" w:hAnsi="Arial" w:cs="Arial"/>
          <w:i/>
          <w:iCs/>
          <w:color w:val="303030"/>
        </w:rPr>
        <w:t>Mission Society of New York City is an equal opportunity and affirmative action employer. Qualified applicants will receive consideration without regard to their race, color, religion, sex, sexual orientation, gender identity, national origin, disability, or status as a protected veteran.</w:t>
      </w:r>
    </w:p>
    <w:p w14:paraId="77F2CE89" w14:textId="77777777" w:rsidR="008B22AC" w:rsidRPr="007253B3" w:rsidRDefault="008B22AC" w:rsidP="008B22AC">
      <w:pPr>
        <w:rPr>
          <w:rFonts w:ascii="Arial" w:hAnsi="Arial" w:cs="Arial"/>
        </w:rPr>
      </w:pPr>
    </w:p>
    <w:sectPr w:rsidR="008B22AC" w:rsidRPr="007253B3" w:rsidSect="003866DC">
      <w:headerReference w:type="default" r:id="rId11"/>
      <w:footerReference w:type="default" r:id="rId12"/>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ED9E" w14:textId="77777777" w:rsidR="00212429" w:rsidRDefault="00212429" w:rsidP="003866DC">
      <w:pPr>
        <w:spacing w:after="0" w:line="240" w:lineRule="auto"/>
      </w:pPr>
      <w:r>
        <w:separator/>
      </w:r>
    </w:p>
  </w:endnote>
  <w:endnote w:type="continuationSeparator" w:id="0">
    <w:p w14:paraId="16AD7B48" w14:textId="77777777" w:rsidR="00212429" w:rsidRDefault="00212429"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8D39" w14:textId="77777777" w:rsidR="00212429" w:rsidRDefault="00212429" w:rsidP="003866DC">
      <w:pPr>
        <w:spacing w:after="0" w:line="240" w:lineRule="auto"/>
      </w:pPr>
      <w:r>
        <w:separator/>
      </w:r>
    </w:p>
  </w:footnote>
  <w:footnote w:type="continuationSeparator" w:id="0">
    <w:p w14:paraId="19F4CB60" w14:textId="77777777" w:rsidR="00212429" w:rsidRDefault="00212429"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275"/>
    <w:multiLevelType w:val="hybridMultilevel"/>
    <w:tmpl w:val="E0BE7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F27C0F"/>
    <w:multiLevelType w:val="hybridMultilevel"/>
    <w:tmpl w:val="4AA65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CB59AE"/>
    <w:multiLevelType w:val="hybridMultilevel"/>
    <w:tmpl w:val="5BCAE78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39E07D3B"/>
    <w:multiLevelType w:val="hybridMultilevel"/>
    <w:tmpl w:val="0D2A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30558"/>
    <w:multiLevelType w:val="hybridMultilevel"/>
    <w:tmpl w:val="6666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E6902"/>
    <w:multiLevelType w:val="hybridMultilevel"/>
    <w:tmpl w:val="673CC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1243587">
    <w:abstractNumId w:val="0"/>
  </w:num>
  <w:num w:numId="2" w16cid:durableId="1203707179">
    <w:abstractNumId w:val="2"/>
  </w:num>
  <w:num w:numId="3" w16cid:durableId="867107550">
    <w:abstractNumId w:val="3"/>
  </w:num>
  <w:num w:numId="4" w16cid:durableId="1937058433">
    <w:abstractNumId w:val="4"/>
  </w:num>
  <w:num w:numId="5" w16cid:durableId="805315441">
    <w:abstractNumId w:val="1"/>
  </w:num>
  <w:num w:numId="6" w16cid:durableId="1086533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E5"/>
    <w:rsid w:val="0003746F"/>
    <w:rsid w:val="00043E93"/>
    <w:rsid w:val="00070AB9"/>
    <w:rsid w:val="000A3607"/>
    <w:rsid w:val="00112292"/>
    <w:rsid w:val="001438DC"/>
    <w:rsid w:val="00154E1A"/>
    <w:rsid w:val="00172418"/>
    <w:rsid w:val="001A1486"/>
    <w:rsid w:val="00212429"/>
    <w:rsid w:val="00241BFF"/>
    <w:rsid w:val="00271DCF"/>
    <w:rsid w:val="002F7D82"/>
    <w:rsid w:val="00353271"/>
    <w:rsid w:val="003711AF"/>
    <w:rsid w:val="003866DC"/>
    <w:rsid w:val="00393612"/>
    <w:rsid w:val="00395A19"/>
    <w:rsid w:val="00485C26"/>
    <w:rsid w:val="004C07AF"/>
    <w:rsid w:val="004C4B10"/>
    <w:rsid w:val="004F1521"/>
    <w:rsid w:val="005801C2"/>
    <w:rsid w:val="00595916"/>
    <w:rsid w:val="005C6C9F"/>
    <w:rsid w:val="006A3E56"/>
    <w:rsid w:val="007062C8"/>
    <w:rsid w:val="007253B3"/>
    <w:rsid w:val="00740968"/>
    <w:rsid w:val="00757D88"/>
    <w:rsid w:val="00777EE5"/>
    <w:rsid w:val="008079F3"/>
    <w:rsid w:val="0081661D"/>
    <w:rsid w:val="008559ED"/>
    <w:rsid w:val="008B22AC"/>
    <w:rsid w:val="008D02EB"/>
    <w:rsid w:val="00904781"/>
    <w:rsid w:val="00974560"/>
    <w:rsid w:val="009D5098"/>
    <w:rsid w:val="00AB1B64"/>
    <w:rsid w:val="00AF6732"/>
    <w:rsid w:val="00B81C57"/>
    <w:rsid w:val="00BB2D0B"/>
    <w:rsid w:val="00BE3BEE"/>
    <w:rsid w:val="00D9046F"/>
    <w:rsid w:val="00DB427F"/>
    <w:rsid w:val="00E379CB"/>
    <w:rsid w:val="00E778A8"/>
    <w:rsid w:val="00E934B1"/>
    <w:rsid w:val="00EB01FC"/>
    <w:rsid w:val="00EC601A"/>
    <w:rsid w:val="00ED4CC5"/>
    <w:rsid w:val="00F049DA"/>
    <w:rsid w:val="00F864CD"/>
    <w:rsid w:val="00FA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46F"/>
    <w:pPr>
      <w:ind w:left="720"/>
      <w:contextualSpacing/>
    </w:pPr>
  </w:style>
  <w:style w:type="paragraph" w:styleId="Revision">
    <w:name w:val="Revision"/>
    <w:hidden/>
    <w:uiPriority w:val="99"/>
    <w:semiHidden/>
    <w:rsid w:val="00395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b29803-3035-4ae2-a5be-777c4aa7c8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42D72C4AB144F82A90492F55ED3BF" ma:contentTypeVersion="9" ma:contentTypeDescription="Create a new document." ma:contentTypeScope="" ma:versionID="408fc93a82b4e4bd0d6b06a003bce9af">
  <xsd:schema xmlns:xsd="http://www.w3.org/2001/XMLSchema" xmlns:xs="http://www.w3.org/2001/XMLSchema" xmlns:p="http://schemas.microsoft.com/office/2006/metadata/properties" xmlns:ns3="e5b29803-3035-4ae2-a5be-777c4aa7c845" xmlns:ns4="6ab8cde8-d719-4619-8c96-87ab43170b09" targetNamespace="http://schemas.microsoft.com/office/2006/metadata/properties" ma:root="true" ma:fieldsID="205fa23a5afbd6501c5bad213f76179d" ns3:_="" ns4:_="">
    <xsd:import namespace="e5b29803-3035-4ae2-a5be-777c4aa7c845"/>
    <xsd:import namespace="6ab8cde8-d719-4619-8c96-87ab43170b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29803-3035-4ae2-a5be-777c4aa7c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8cde8-d719-4619-8c96-87ab43170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821A-FBA3-4AA0-AA40-19E1D20CDDA2}">
  <ds:schemaRefs>
    <ds:schemaRef ds:uri="http://schemas.microsoft.com/office/2006/metadata/properties"/>
    <ds:schemaRef ds:uri="http://schemas.microsoft.com/office/infopath/2007/PartnerControls"/>
    <ds:schemaRef ds:uri="e5b29803-3035-4ae2-a5be-777c4aa7c845"/>
  </ds:schemaRefs>
</ds:datastoreItem>
</file>

<file path=customXml/itemProps2.xml><?xml version="1.0" encoding="utf-8"?>
<ds:datastoreItem xmlns:ds="http://schemas.openxmlformats.org/officeDocument/2006/customXml" ds:itemID="{C10558BA-F4DB-4005-8C21-F60D4B508BFB}">
  <ds:schemaRefs>
    <ds:schemaRef ds:uri="http://schemas.microsoft.com/sharepoint/v3/contenttype/forms"/>
  </ds:schemaRefs>
</ds:datastoreItem>
</file>

<file path=customXml/itemProps3.xml><?xml version="1.0" encoding="utf-8"?>
<ds:datastoreItem xmlns:ds="http://schemas.openxmlformats.org/officeDocument/2006/customXml" ds:itemID="{F75DED9A-751C-41A0-93E9-C4ED86EAE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29803-3035-4ae2-a5be-777c4aa7c845"/>
    <ds:schemaRef ds:uri="6ab8cde8-d719-4619-8c96-87ab43170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33401-E61D-4066-AE1E-2A8E22AF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2</cp:revision>
  <dcterms:created xsi:type="dcterms:W3CDTF">2024-01-05T14:41:00Z</dcterms:created>
  <dcterms:modified xsi:type="dcterms:W3CDTF">2024-01-05T14:41:00Z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0x010100EA742D72C4AB144F82A90492F55ED3BF</vt:lpwstr>
  </property>
</Properties>
</file>